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5075E" w14:textId="5EDDFE39" w:rsidR="00A032ED" w:rsidRPr="00EB3196" w:rsidRDefault="00966AE3" w:rsidP="00EB3196">
      <w:pPr>
        <w:pStyle w:val="Overskrift1"/>
        <w:rPr>
          <w:sz w:val="36"/>
        </w:rPr>
      </w:pPr>
      <w:bookmarkStart w:id="0" w:name="_GoBack"/>
      <w:bookmarkEnd w:id="0"/>
      <w:r w:rsidRPr="00EB3196">
        <w:rPr>
          <w:rFonts w:eastAsia="Arial"/>
          <w:sz w:val="36"/>
        </w:rPr>
        <w:t>Retningslinjer for kulturmidler</w:t>
      </w:r>
      <w:r w:rsidR="00EB3196" w:rsidRPr="00EB3196">
        <w:rPr>
          <w:rFonts w:eastAsia="Arial"/>
          <w:sz w:val="36"/>
        </w:rPr>
        <w:t xml:space="preserve"> for Gratangen kommune</w:t>
      </w:r>
      <w:r w:rsidRPr="00EB3196">
        <w:rPr>
          <w:rFonts w:eastAsia="Arial"/>
          <w:sz w:val="36"/>
        </w:rPr>
        <w:t xml:space="preserve"> </w:t>
      </w:r>
    </w:p>
    <w:p w14:paraId="601CD66D" w14:textId="77777777" w:rsidR="00EB3196" w:rsidRDefault="00EB3196" w:rsidP="00187D0C">
      <w:pPr>
        <w:spacing w:after="0" w:line="259" w:lineRule="auto"/>
        <w:jc w:val="left"/>
      </w:pPr>
    </w:p>
    <w:p w14:paraId="6298AAF1" w14:textId="45DEEF0E" w:rsidR="00A032ED" w:rsidRDefault="61EA8E2C" w:rsidP="00187D0C">
      <w:pPr>
        <w:spacing w:after="0" w:line="259" w:lineRule="auto"/>
        <w:jc w:val="left"/>
      </w:pPr>
      <w:r>
        <w:t>Vedtatt av Kommunestyret i Gratangen 23 Februar 2016 saksn</w:t>
      </w:r>
      <w:r w:rsidR="003A7DF8">
        <w:t>ummer</w:t>
      </w:r>
      <w:r>
        <w:t xml:space="preserve"> 6/17 </w:t>
      </w:r>
    </w:p>
    <w:p w14:paraId="49A9EA6C" w14:textId="2447987A" w:rsidR="000E03C8" w:rsidRDefault="000E03C8" w:rsidP="000E03C8">
      <w:pPr>
        <w:pStyle w:val="Overskrift2"/>
        <w:rPr>
          <w:rFonts w:eastAsia="Arial"/>
        </w:rPr>
      </w:pPr>
    </w:p>
    <w:p w14:paraId="45BA64E6" w14:textId="65675EBA" w:rsidR="000E03C8" w:rsidRPr="00187D0C" w:rsidRDefault="000E03C8" w:rsidP="000E03C8">
      <w:pPr>
        <w:pStyle w:val="Overskrift2"/>
        <w:rPr>
          <w:rFonts w:eastAsia="Arial"/>
        </w:rPr>
      </w:pPr>
      <w:r>
        <w:rPr>
          <w:rFonts w:eastAsia="Arial"/>
        </w:rPr>
        <w:t>Gratangen</w:t>
      </w:r>
      <w:r w:rsidRPr="0079697A">
        <w:rPr>
          <w:rFonts w:eastAsia="Arial"/>
        </w:rPr>
        <w:t xml:space="preserve"> kommune har følgende tilskuddsordninger</w:t>
      </w:r>
      <w:r>
        <w:rPr>
          <w:rFonts w:eastAsia="Arial"/>
        </w:rPr>
        <w:t xml:space="preserve"> for kultur</w:t>
      </w:r>
      <w:r w:rsidRPr="0079697A">
        <w:rPr>
          <w:rFonts w:eastAsia="Arial"/>
        </w:rPr>
        <w:t xml:space="preserve">:  </w:t>
      </w:r>
    </w:p>
    <w:p w14:paraId="1ABDB428" w14:textId="51E71513" w:rsidR="000E03C8" w:rsidRDefault="000E03C8" w:rsidP="000E03C8">
      <w:pPr>
        <w:pStyle w:val="Overskrift3"/>
        <w:ind w:firstLine="426"/>
      </w:pPr>
      <w:r w:rsidRPr="00B1630D">
        <w:rPr>
          <w:rFonts w:eastAsia="Arial"/>
          <w:smallCaps w:val="0"/>
        </w:rPr>
        <w:t>A.</w:t>
      </w:r>
      <w:r>
        <w:rPr>
          <w:rFonts w:eastAsia="Arial"/>
        </w:rPr>
        <w:t xml:space="preserve">  Kulturmidler - drift 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  <w:r>
        <w:rPr>
          <w:rFonts w:eastAsia="Arial"/>
        </w:rPr>
        <w:tab/>
        <w:t xml:space="preserve"> </w:t>
      </w:r>
    </w:p>
    <w:p w14:paraId="7AB52BE2" w14:textId="75BA464C" w:rsidR="000E03C8" w:rsidRPr="00B1630D" w:rsidRDefault="000E03C8" w:rsidP="000E03C8">
      <w:pPr>
        <w:pStyle w:val="Overskrift3"/>
        <w:ind w:firstLine="426"/>
        <w:rPr>
          <w:rFonts w:eastAsia="Arial"/>
        </w:rPr>
      </w:pPr>
      <w:r>
        <w:rPr>
          <w:rFonts w:eastAsia="Arial"/>
        </w:rPr>
        <w:t>B.  Åpne kulturmidler</w:t>
      </w:r>
    </w:p>
    <w:p w14:paraId="136176A3" w14:textId="77777777" w:rsidR="000E03C8" w:rsidRDefault="000E03C8" w:rsidP="000E03C8">
      <w:pPr>
        <w:pStyle w:val="Listeavsnitt"/>
        <w:numPr>
          <w:ilvl w:val="0"/>
          <w:numId w:val="12"/>
        </w:numPr>
        <w:spacing w:line="250" w:lineRule="auto"/>
        <w:jc w:val="left"/>
      </w:pPr>
      <w:r>
        <w:t xml:space="preserve">Prosjekter/arrangementer </w:t>
      </w:r>
    </w:p>
    <w:p w14:paraId="15E2BAE4" w14:textId="18EED6A5" w:rsidR="00A032ED" w:rsidRDefault="000E03C8" w:rsidP="000E03C8">
      <w:pPr>
        <w:pStyle w:val="Listeavsnitt"/>
        <w:numPr>
          <w:ilvl w:val="0"/>
          <w:numId w:val="12"/>
        </w:numPr>
        <w:spacing w:line="250" w:lineRule="auto"/>
        <w:jc w:val="left"/>
      </w:pPr>
      <w:r>
        <w:t xml:space="preserve">Barn og unge </w:t>
      </w:r>
    </w:p>
    <w:p w14:paraId="3628806A" w14:textId="77777777" w:rsidR="00A032ED" w:rsidRDefault="00966AE3" w:rsidP="000E03C8">
      <w:pPr>
        <w:pStyle w:val="Overskrift3"/>
      </w:pPr>
      <w:r>
        <w:rPr>
          <w:rFonts w:eastAsia="Arial"/>
        </w:rPr>
        <w:t xml:space="preserve">Bakgrunn for tilskuddsordningene: </w:t>
      </w:r>
    </w:p>
    <w:p w14:paraId="23D33E9C" w14:textId="17E24D9A" w:rsidR="00A032ED" w:rsidRDefault="00966AE3" w:rsidP="00345477">
      <w:pPr>
        <w:spacing w:line="250" w:lineRule="auto"/>
        <w:contextualSpacing/>
        <w:jc w:val="left"/>
      </w:pPr>
      <w:r>
        <w:t>Målet med offentlig kulturpolitikk er at den skal stimulere til kvalitet, styrke felles kultur og komme flest mulig mennesker til gode, (jf. St.meld. Nr.61)</w:t>
      </w:r>
      <w:r w:rsidR="00345477">
        <w:t>.</w:t>
      </w:r>
      <w:r>
        <w:t xml:space="preserve"> Viktige virkemidler er gode tilskuddsordninger som sikrer bredden og mangfoldet vi ønsker, og som er i tråd med kommunens langsiktige planer for kulturlivet</w:t>
      </w:r>
      <w:r w:rsidR="0079697A">
        <w:t>.</w:t>
      </w:r>
    </w:p>
    <w:p w14:paraId="7A15B8B7" w14:textId="45160E71" w:rsidR="00A032ED" w:rsidRDefault="00EB3196" w:rsidP="000E03C8">
      <w:pPr>
        <w:pStyle w:val="Overskrift3"/>
      </w:pPr>
      <w:r>
        <w:rPr>
          <w:rFonts w:eastAsia="Arial"/>
        </w:rPr>
        <w:t>Tilskuddsramme</w:t>
      </w:r>
      <w:r w:rsidR="00966AE3">
        <w:rPr>
          <w:rFonts w:eastAsia="Arial"/>
        </w:rPr>
        <w:t xml:space="preserve">: </w:t>
      </w:r>
    </w:p>
    <w:p w14:paraId="2E5C40B7" w14:textId="3C2AB82D" w:rsidR="00A032ED" w:rsidRPr="00E64C47" w:rsidRDefault="00966AE3" w:rsidP="00EB3196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Størrelsen på kulturmidlene blir vedtatt hvert år i budsjettet av kommunestyret i </w:t>
      </w:r>
      <w:r w:rsidR="00EB3196">
        <w:t xml:space="preserve">Gratangen, </w:t>
      </w:r>
      <w:r w:rsidR="00D11D00">
        <w:t>Hovedutvalget for skole, oppvekst og kultur</w:t>
      </w:r>
      <w:r w:rsidR="0002655A">
        <w:t xml:space="preserve"> </w:t>
      </w:r>
      <w:r w:rsidR="00EB3196">
        <w:t xml:space="preserve">spesifiserer fordelingen mellom «Kulturmidler – drift» og «Åpne kulturmidler» </w:t>
      </w:r>
      <w:r w:rsidRPr="00EB3196">
        <w:rPr>
          <w:rFonts w:ascii="Arial" w:eastAsia="Arial" w:hAnsi="Arial" w:cs="Arial"/>
          <w:i/>
          <w:color w:val="FF0000"/>
        </w:rPr>
        <w:t xml:space="preserve"> </w:t>
      </w:r>
    </w:p>
    <w:p w14:paraId="7D25D74E" w14:textId="21E51824" w:rsidR="00E64C47" w:rsidRDefault="00E64C47" w:rsidP="000E03C8">
      <w:pPr>
        <w:pStyle w:val="Overskrift3"/>
        <w:rPr>
          <w:rFonts w:eastAsia="Arial"/>
        </w:rPr>
      </w:pPr>
      <w:r>
        <w:rPr>
          <w:rFonts w:eastAsia="Arial"/>
        </w:rPr>
        <w:t>Tildeling av midler:</w:t>
      </w:r>
    </w:p>
    <w:p w14:paraId="224AB683" w14:textId="2EAEAEA6" w:rsidR="00E64C47" w:rsidRDefault="00E64C47" w:rsidP="00E64C47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>Søknader på «Kulturmidler – drift» behandles av kulturkontoret.</w:t>
      </w:r>
    </w:p>
    <w:p w14:paraId="65B2374A" w14:textId="77777777" w:rsidR="00E64C47" w:rsidRDefault="00E64C47" w:rsidP="000E03C8">
      <w:pPr>
        <w:numPr>
          <w:ilvl w:val="0"/>
          <w:numId w:val="8"/>
        </w:numPr>
        <w:spacing w:after="0" w:line="250" w:lineRule="auto"/>
        <w:ind w:left="425" w:hanging="312"/>
        <w:contextualSpacing/>
        <w:jc w:val="left"/>
      </w:pPr>
      <w:r>
        <w:t>Søknader på «Åpne kulturmidler» behandles av Hovedutvalget for skole, oppvekst og kultur.</w:t>
      </w:r>
    </w:p>
    <w:p w14:paraId="0ECB2E1E" w14:textId="28584091" w:rsidR="004D73B7" w:rsidRDefault="00E64C47" w:rsidP="00345477">
      <w:pPr>
        <w:pStyle w:val="Listeavsnitt"/>
        <w:numPr>
          <w:ilvl w:val="0"/>
          <w:numId w:val="15"/>
        </w:numPr>
        <w:spacing w:line="250" w:lineRule="auto"/>
        <w:jc w:val="left"/>
      </w:pPr>
      <w:r>
        <w:t xml:space="preserve">Prioritert område for </w:t>
      </w:r>
      <w:r w:rsidR="000E03C8">
        <w:t>«Åpne kultur</w:t>
      </w:r>
      <w:r>
        <w:t>midler</w:t>
      </w:r>
      <w:r w:rsidR="000E03C8">
        <w:t>»</w:t>
      </w:r>
      <w:r>
        <w:t xml:space="preserve"> fastsettes av hovedutvalget senest 2 måneder før søknadsfristen.</w:t>
      </w:r>
    </w:p>
    <w:p w14:paraId="02D7E2EE" w14:textId="77777777" w:rsidR="004D73B7" w:rsidRDefault="004D73B7" w:rsidP="004D73B7">
      <w:pPr>
        <w:pStyle w:val="Overskrift3"/>
      </w:pPr>
      <w:r>
        <w:t>Utbetaling av kulturmidler</w:t>
      </w:r>
    </w:p>
    <w:p w14:paraId="624D0509" w14:textId="30FD7C7A" w:rsidR="004D73B7" w:rsidRDefault="004D73B7" w:rsidP="00345477">
      <w:pPr>
        <w:numPr>
          <w:ilvl w:val="0"/>
          <w:numId w:val="8"/>
        </w:numPr>
        <w:spacing w:after="0" w:line="250" w:lineRule="auto"/>
        <w:ind w:left="425" w:hanging="312"/>
        <w:contextualSpacing/>
        <w:jc w:val="left"/>
      </w:pPr>
      <w:r>
        <w:t xml:space="preserve">Kulturavdelingen foretar utbetaling av kulturmidler-drift innen 15. april </w:t>
      </w:r>
      <w:r w:rsidR="00345477">
        <w:t>i søknadsåret.</w:t>
      </w:r>
    </w:p>
    <w:p w14:paraId="0AF42F84" w14:textId="01F4FC23" w:rsidR="004D73B7" w:rsidRDefault="004D73B7" w:rsidP="00345477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>Åpne kulturmidler utbetales når tiltaket er gjennomført og rapportert på</w:t>
      </w:r>
      <w:r w:rsidR="006B4638">
        <w:t xml:space="preserve"> rapporteringsskjema publisert på kommunens hjemmeside</w:t>
      </w:r>
      <w:r w:rsidR="00345477">
        <w:t>.</w:t>
      </w:r>
    </w:p>
    <w:p w14:paraId="242B6641" w14:textId="77777777" w:rsidR="00A032ED" w:rsidRPr="0079697A" w:rsidRDefault="00966AE3" w:rsidP="000E03C8">
      <w:pPr>
        <w:pStyle w:val="Overskrift3"/>
        <w:rPr>
          <w:rFonts w:eastAsia="Arial"/>
        </w:rPr>
      </w:pPr>
      <w:r w:rsidRPr="0079697A">
        <w:rPr>
          <w:rFonts w:eastAsia="Arial"/>
        </w:rPr>
        <w:t xml:space="preserve">Generelle krav: </w:t>
      </w:r>
    </w:p>
    <w:p w14:paraId="2FFE80D0" w14:textId="77777777" w:rsidR="0079697A" w:rsidRDefault="0079697A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>Tilskudd og overføringer til lag, foreninger og organisasjoner betinger at kommunen gis full innsynsrett i bruken av midlene, og gir kontrollutvalget adgang til å føre kontroll med hvordan midlene forvaltes.</w:t>
      </w:r>
    </w:p>
    <w:p w14:paraId="51A0840D" w14:textId="77777777" w:rsidR="0079697A" w:rsidRDefault="0079697A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>Når søknadene vurderes, prioriteres tiltak som stimulerer til aktivitet for barn og unge</w:t>
      </w:r>
    </w:p>
    <w:p w14:paraId="15F6D46C" w14:textId="77777777" w:rsidR="0079697A" w:rsidRDefault="0079697A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Tiltak som ikke blir gjennomført må meldes kulturkontoret. </w:t>
      </w:r>
      <w:r w:rsidRPr="0079697A">
        <w:t xml:space="preserve"> </w:t>
      </w:r>
    </w:p>
    <w:p w14:paraId="393FE3B7" w14:textId="11830276" w:rsidR="0079697A" w:rsidRDefault="0079697A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Søknaden må være </w:t>
      </w:r>
      <w:r w:rsidR="000E03C8">
        <w:t>inn</w:t>
      </w:r>
      <w:r w:rsidR="00C208C3">
        <w:t>sendt</w:t>
      </w:r>
      <w:r w:rsidR="006B4638">
        <w:t xml:space="preserve"> på søknadsskjema publisert på kommunenes hjemmeside</w:t>
      </w:r>
      <w:r w:rsidR="000E03C8">
        <w:t>.</w:t>
      </w:r>
    </w:p>
    <w:p w14:paraId="630FAAF6" w14:textId="5EAFFAC4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Mangelfullt utfylte søknader blir ikke behandlet. </w:t>
      </w:r>
    </w:p>
    <w:p w14:paraId="20341D07" w14:textId="46297476" w:rsidR="000E03C8" w:rsidRDefault="000E03C8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>Søknader innsendt etter fristen må vente til neste tildelingsrunde.</w:t>
      </w:r>
    </w:p>
    <w:p w14:paraId="04CF3396" w14:textId="77777777" w:rsidR="00345477" w:rsidRDefault="00345477">
      <w:pPr>
        <w:rPr>
          <w:smallCaps/>
          <w:spacing w:val="5"/>
          <w:sz w:val="32"/>
          <w:szCs w:val="32"/>
        </w:rPr>
      </w:pPr>
      <w:r>
        <w:br w:type="page"/>
      </w:r>
    </w:p>
    <w:p w14:paraId="41063AC3" w14:textId="020B4127" w:rsidR="000E03C8" w:rsidRDefault="00E64C47" w:rsidP="00187D0C">
      <w:pPr>
        <w:pStyle w:val="Overskrift1"/>
        <w:ind w:left="-5"/>
      </w:pPr>
      <w:r>
        <w:lastRenderedPageBreak/>
        <w:t>A: Kulturmidler – drift</w:t>
      </w:r>
    </w:p>
    <w:p w14:paraId="72FFE4BD" w14:textId="180B878A" w:rsidR="00A032ED" w:rsidRDefault="00966AE3" w:rsidP="000E03C8">
      <w:pPr>
        <w:pStyle w:val="Overskrift2"/>
      </w:pPr>
      <w:r>
        <w:t xml:space="preserve">søknadsfrist </w:t>
      </w:r>
      <w:r w:rsidR="00250B37">
        <w:t>1</w:t>
      </w:r>
      <w:r w:rsidR="00F0030E">
        <w:t>. mars</w:t>
      </w:r>
    </w:p>
    <w:tbl>
      <w:tblPr>
        <w:tblStyle w:val="Vanligtabell3"/>
        <w:tblW w:w="9214" w:type="dxa"/>
        <w:tblLook w:val="0420" w:firstRow="1" w:lastRow="0" w:firstColumn="0" w:lastColumn="0" w:noHBand="0" w:noVBand="1"/>
      </w:tblPr>
      <w:tblGrid>
        <w:gridCol w:w="6379"/>
        <w:gridCol w:w="2835"/>
      </w:tblGrid>
      <w:tr w:rsidR="00B1630D" w14:paraId="65178AAB" w14:textId="77777777" w:rsidTr="37CEE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9" w:type="dxa"/>
          </w:tcPr>
          <w:p w14:paraId="5DF70E82" w14:textId="7786D936" w:rsidR="00B1630D" w:rsidRPr="00E64C47" w:rsidRDefault="00E64C47" w:rsidP="00187D0C">
            <w:pPr>
              <w:jc w:val="left"/>
              <w:rPr>
                <w:b w:val="0"/>
                <w:bCs w:val="0"/>
                <w:i/>
                <w:iCs/>
                <w:spacing w:val="10"/>
              </w:rPr>
            </w:pPr>
            <w:r w:rsidRPr="00B1630D">
              <w:rPr>
                <w:rStyle w:val="Utheving"/>
              </w:rPr>
              <w:t xml:space="preserve">Fordeling av midler: </w:t>
            </w:r>
          </w:p>
        </w:tc>
        <w:tc>
          <w:tcPr>
            <w:tcW w:w="2835" w:type="dxa"/>
          </w:tcPr>
          <w:p w14:paraId="69F48823" w14:textId="17C92805" w:rsidR="00B1630D" w:rsidRPr="00B1630D" w:rsidRDefault="00B1630D" w:rsidP="00187D0C">
            <w:pPr>
              <w:jc w:val="left"/>
            </w:pPr>
          </w:p>
        </w:tc>
      </w:tr>
      <w:tr w:rsidR="00B1630D" w14:paraId="12A59C84" w14:textId="77777777" w:rsidTr="37CEE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79" w:type="dxa"/>
          </w:tcPr>
          <w:p w14:paraId="4C182EA1" w14:textId="0C9D5F25" w:rsidR="00E64C47" w:rsidRDefault="00E64C47" w:rsidP="00E64C47">
            <w:pPr>
              <w:jc w:val="left"/>
            </w:pPr>
            <w:r>
              <w:rPr>
                <w:rFonts w:eastAsia="Times New Roman"/>
              </w:rPr>
              <w:t xml:space="preserve">1/3 grunnstøtte </w:t>
            </w:r>
            <w:r w:rsidR="004D73B7">
              <w:rPr>
                <w:rFonts w:eastAsia="Times New Roman"/>
              </w:rPr>
              <w:t>fordeles likt på alle l</w:t>
            </w:r>
            <w:r w:rsidR="00345477">
              <w:rPr>
                <w:rFonts w:eastAsia="Times New Roman"/>
              </w:rPr>
              <w:t>ag</w:t>
            </w:r>
            <w:r w:rsidR="004D73B7">
              <w:rPr>
                <w:rFonts w:eastAsia="Times New Roman"/>
              </w:rPr>
              <w:t xml:space="preserve"> som søker</w:t>
            </w:r>
          </w:p>
          <w:p w14:paraId="012D8B9A" w14:textId="2376C1F4" w:rsidR="004D73B7" w:rsidRPr="004D73B7" w:rsidRDefault="37CEE4E5" w:rsidP="004D73B7">
            <w:pPr>
              <w:jc w:val="left"/>
              <w:rPr>
                <w:rFonts w:eastAsia="Times New Roman"/>
              </w:rPr>
            </w:pPr>
            <w:r w:rsidRPr="004D73B7">
              <w:rPr>
                <w:rFonts w:eastAsia="Times New Roman"/>
              </w:rPr>
              <w:t>1/3 fordeles på totalt antall</w:t>
            </w:r>
            <w:r w:rsidR="006B4638">
              <w:rPr>
                <w:rFonts w:eastAsia="Times New Roman"/>
              </w:rPr>
              <w:t xml:space="preserve"> betalende</w:t>
            </w:r>
            <w:r w:rsidRPr="004D73B7">
              <w:rPr>
                <w:rFonts w:eastAsia="Times New Roman"/>
              </w:rPr>
              <w:t xml:space="preserve"> medlemmer 19 år eller eldre</w:t>
            </w:r>
          </w:p>
          <w:p w14:paraId="6645299B" w14:textId="7EAE1A54" w:rsidR="00B1630D" w:rsidRPr="004D73B7" w:rsidRDefault="00E64C47" w:rsidP="004D73B7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1/3 fordeles på antall </w:t>
            </w:r>
            <w:r w:rsidR="006B4638">
              <w:rPr>
                <w:rFonts w:eastAsia="Times New Roman"/>
              </w:rPr>
              <w:t xml:space="preserve">betalende </w:t>
            </w:r>
            <w:r>
              <w:rPr>
                <w:rFonts w:eastAsia="Times New Roman"/>
              </w:rPr>
              <w:t>medlemmer under 19</w:t>
            </w:r>
            <w:r w:rsidR="00250B3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år</w:t>
            </w:r>
          </w:p>
        </w:tc>
        <w:tc>
          <w:tcPr>
            <w:tcW w:w="2835" w:type="dxa"/>
          </w:tcPr>
          <w:p w14:paraId="7FCDBBAB" w14:textId="44242285" w:rsidR="00B1630D" w:rsidRDefault="00B1630D" w:rsidP="00187D0C">
            <w:pPr>
              <w:jc w:val="left"/>
            </w:pPr>
            <w:r>
              <w:rPr>
                <w:rFonts w:eastAsia="Times New Roman"/>
              </w:rPr>
              <w:tab/>
              <w:t xml:space="preserve"> </w:t>
            </w:r>
          </w:p>
        </w:tc>
      </w:tr>
      <w:tr w:rsidR="005F382F" w14:paraId="173730C9" w14:textId="77777777" w:rsidTr="37CEE4E5">
        <w:tc>
          <w:tcPr>
            <w:tcW w:w="6379" w:type="dxa"/>
          </w:tcPr>
          <w:p w14:paraId="18BA99F2" w14:textId="77777777" w:rsidR="005F382F" w:rsidRPr="00B1630D" w:rsidRDefault="005F382F" w:rsidP="00187D0C">
            <w:pPr>
              <w:jc w:val="left"/>
              <w:rPr>
                <w:rStyle w:val="Utheving"/>
              </w:rPr>
            </w:pPr>
          </w:p>
        </w:tc>
        <w:tc>
          <w:tcPr>
            <w:tcW w:w="2835" w:type="dxa"/>
          </w:tcPr>
          <w:p w14:paraId="49B09B00" w14:textId="77777777" w:rsidR="005F382F" w:rsidRPr="00B1630D" w:rsidRDefault="005F382F" w:rsidP="00187D0C">
            <w:pPr>
              <w:jc w:val="left"/>
              <w:rPr>
                <w:rStyle w:val="Utheving"/>
              </w:rPr>
            </w:pPr>
          </w:p>
        </w:tc>
      </w:tr>
    </w:tbl>
    <w:p w14:paraId="70C55C1B" w14:textId="1DF158EF" w:rsidR="00A032ED" w:rsidRPr="005F382F" w:rsidRDefault="000E03C8" w:rsidP="0015136E">
      <w:pPr>
        <w:pStyle w:val="Overskrift3"/>
        <w:keepNext/>
        <w:rPr>
          <w:rFonts w:eastAsia="Arial"/>
        </w:rPr>
      </w:pPr>
      <w:r>
        <w:rPr>
          <w:rFonts w:eastAsia="Arial"/>
        </w:rPr>
        <w:t>Kriterier for tilskudd til «K</w:t>
      </w:r>
      <w:r w:rsidR="00966AE3">
        <w:rPr>
          <w:rFonts w:eastAsia="Arial"/>
        </w:rPr>
        <w:t>ultur</w:t>
      </w:r>
      <w:r>
        <w:rPr>
          <w:rFonts w:eastAsia="Arial"/>
        </w:rPr>
        <w:t>midler</w:t>
      </w:r>
      <w:r w:rsidR="00966AE3">
        <w:rPr>
          <w:rFonts w:eastAsia="Arial"/>
        </w:rPr>
        <w:t xml:space="preserve"> – drift</w:t>
      </w:r>
      <w:r>
        <w:rPr>
          <w:rFonts w:eastAsia="Arial"/>
        </w:rPr>
        <w:t>»</w:t>
      </w:r>
      <w:r w:rsidR="00966AE3">
        <w:rPr>
          <w:rFonts w:eastAsia="Arial"/>
        </w:rPr>
        <w:t xml:space="preserve"> </w:t>
      </w:r>
    </w:p>
    <w:p w14:paraId="5B3884CD" w14:textId="39BA0F93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>Tilskudd</w:t>
      </w:r>
      <w:r w:rsidR="00EB3196">
        <w:t>et</w:t>
      </w:r>
      <w:r>
        <w:t xml:space="preserve"> gis til lag og foreninger, ikke privatpersoner, som har kultur som formål eller som en viktig del av sine aktiviteter. Det er det utvidete kulturbegrepet som legges til grunn.  </w:t>
      </w:r>
    </w:p>
    <w:p w14:paraId="224B82A4" w14:textId="77777777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Politiske eller religiøse grupperinger faller utenom ordningen.  </w:t>
      </w:r>
    </w:p>
    <w:p w14:paraId="45DFA312" w14:textId="3CF201A6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Hvert hovedlag må samordne søknadene fra sine undergrupper/lag, og sende det inn samlet i én felles søknad. </w:t>
      </w:r>
    </w:p>
    <w:p w14:paraId="2F7FCD0C" w14:textId="77777777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Fordelingen skjer etter mal beskrevet i ruten ovenfor. </w:t>
      </w:r>
    </w:p>
    <w:p w14:paraId="54EA013A" w14:textId="31B2A1A7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Søknaden </w:t>
      </w:r>
      <w:r w:rsidR="005D5FB6">
        <w:t xml:space="preserve">fylles ut på </w:t>
      </w:r>
      <w:r w:rsidR="00C208C3">
        <w:t xml:space="preserve">regionalorvaltning.no </w:t>
      </w:r>
      <w:r w:rsidR="005D5FB6">
        <w:t xml:space="preserve">og </w:t>
      </w:r>
      <w:r>
        <w:t xml:space="preserve">må inneholde: </w:t>
      </w:r>
    </w:p>
    <w:p w14:paraId="303DECEE" w14:textId="77777777" w:rsidR="005D5FB6" w:rsidRDefault="005D5FB6" w:rsidP="00187D0C">
      <w:pPr>
        <w:numPr>
          <w:ilvl w:val="0"/>
          <w:numId w:val="13"/>
        </w:numPr>
        <w:spacing w:line="250" w:lineRule="auto"/>
        <w:contextualSpacing/>
        <w:jc w:val="left"/>
      </w:pPr>
      <w:r>
        <w:t xml:space="preserve">opplysninger om søker </w:t>
      </w:r>
    </w:p>
    <w:p w14:paraId="52B73EA7" w14:textId="77777777" w:rsidR="005D5FB6" w:rsidRDefault="005D5FB6" w:rsidP="00187D0C">
      <w:pPr>
        <w:numPr>
          <w:ilvl w:val="0"/>
          <w:numId w:val="13"/>
        </w:numPr>
        <w:spacing w:line="250" w:lineRule="auto"/>
        <w:contextualSpacing/>
        <w:jc w:val="left"/>
      </w:pPr>
      <w:r>
        <w:t xml:space="preserve"> opplysninger om styrets sammensetning </w:t>
      </w:r>
    </w:p>
    <w:p w14:paraId="5AEB5E7D" w14:textId="77777777" w:rsidR="005D5FB6" w:rsidRDefault="005D5FB6" w:rsidP="00187D0C">
      <w:pPr>
        <w:numPr>
          <w:ilvl w:val="0"/>
          <w:numId w:val="13"/>
        </w:numPr>
        <w:spacing w:line="250" w:lineRule="auto"/>
        <w:contextualSpacing/>
        <w:jc w:val="left"/>
      </w:pPr>
      <w:r>
        <w:t xml:space="preserve">eventuelle undergrupper </w:t>
      </w:r>
    </w:p>
    <w:p w14:paraId="1294C8BD" w14:textId="77777777" w:rsidR="005D5FB6" w:rsidRDefault="005D5FB6" w:rsidP="00187D0C">
      <w:pPr>
        <w:numPr>
          <w:ilvl w:val="0"/>
          <w:numId w:val="13"/>
        </w:numPr>
        <w:spacing w:line="250" w:lineRule="auto"/>
        <w:contextualSpacing/>
        <w:jc w:val="left"/>
      </w:pPr>
      <w:r>
        <w:t xml:space="preserve">aktiviteter </w:t>
      </w:r>
    </w:p>
    <w:p w14:paraId="70E5C0A4" w14:textId="77777777" w:rsidR="005D5FB6" w:rsidRDefault="005D5FB6" w:rsidP="00187D0C">
      <w:pPr>
        <w:numPr>
          <w:ilvl w:val="0"/>
          <w:numId w:val="13"/>
        </w:numPr>
        <w:spacing w:line="250" w:lineRule="auto"/>
        <w:contextualSpacing/>
        <w:jc w:val="left"/>
      </w:pPr>
      <w:r>
        <w:t xml:space="preserve">aktive medlemmer etter aldersgrupper </w:t>
      </w:r>
      <w:r>
        <w:tab/>
        <w:t xml:space="preserve"> </w:t>
      </w:r>
    </w:p>
    <w:p w14:paraId="391C4672" w14:textId="15122C94" w:rsidR="005D5FB6" w:rsidRDefault="005D5FB6" w:rsidP="00187D0C">
      <w:pPr>
        <w:numPr>
          <w:ilvl w:val="0"/>
          <w:numId w:val="13"/>
        </w:numPr>
        <w:spacing w:line="250" w:lineRule="auto"/>
        <w:contextualSpacing/>
        <w:jc w:val="left"/>
      </w:pPr>
      <w:r>
        <w:t xml:space="preserve">medlemskontingent </w:t>
      </w:r>
      <w:r w:rsidR="006B4638">
        <w:t>(eventuelt spesifisert for ulike grupper/aldersgrupper)</w:t>
      </w:r>
    </w:p>
    <w:p w14:paraId="0CC7486D" w14:textId="2BFFED35" w:rsidR="005D5FB6" w:rsidRDefault="005D5FB6" w:rsidP="00187D0C">
      <w:pPr>
        <w:numPr>
          <w:ilvl w:val="0"/>
          <w:numId w:val="13"/>
        </w:numPr>
        <w:spacing w:line="250" w:lineRule="auto"/>
        <w:contextualSpacing/>
        <w:jc w:val="left"/>
      </w:pPr>
      <w:r>
        <w:t xml:space="preserve">info om eiendommer/anlegg, hvis aktuelt </w:t>
      </w:r>
      <w:r w:rsidR="00EB3196">
        <w:t xml:space="preserve">(for </w:t>
      </w:r>
      <w:r w:rsidR="005F382F">
        <w:t>idrettslag</w:t>
      </w:r>
      <w:r w:rsidR="00EB3196">
        <w:t xml:space="preserve"> </w:t>
      </w:r>
      <w:r w:rsidR="005F382F">
        <w:t>oppdatert</w:t>
      </w:r>
      <w:r w:rsidR="00EB3196">
        <w:t xml:space="preserve"> anleggsregister)</w:t>
      </w:r>
    </w:p>
    <w:p w14:paraId="54323C3D" w14:textId="77777777" w:rsidR="005D5FB6" w:rsidRDefault="005D5FB6" w:rsidP="00187D0C">
      <w:pPr>
        <w:numPr>
          <w:ilvl w:val="0"/>
          <w:numId w:val="13"/>
        </w:numPr>
        <w:spacing w:line="250" w:lineRule="auto"/>
        <w:contextualSpacing/>
        <w:jc w:val="left"/>
      </w:pPr>
      <w:r>
        <w:t xml:space="preserve">vedlegg: </w:t>
      </w:r>
    </w:p>
    <w:p w14:paraId="263DC44E" w14:textId="77777777" w:rsidR="005D5FB6" w:rsidRDefault="005D5FB6" w:rsidP="00187D0C">
      <w:pPr>
        <w:numPr>
          <w:ilvl w:val="1"/>
          <w:numId w:val="14"/>
        </w:numPr>
        <w:spacing w:line="250" w:lineRule="auto"/>
        <w:ind w:left="1560" w:hanging="315"/>
        <w:contextualSpacing/>
        <w:jc w:val="left"/>
      </w:pPr>
      <w:r>
        <w:t>Siste reviderte godkjente regnskap.</w:t>
      </w:r>
    </w:p>
    <w:p w14:paraId="2AA0BD81" w14:textId="77777777" w:rsidR="005D5FB6" w:rsidRDefault="005D5FB6" w:rsidP="00187D0C">
      <w:pPr>
        <w:numPr>
          <w:ilvl w:val="1"/>
          <w:numId w:val="14"/>
        </w:numPr>
        <w:spacing w:line="250" w:lineRule="auto"/>
        <w:ind w:left="1560" w:hanging="315"/>
        <w:contextualSpacing/>
        <w:jc w:val="left"/>
      </w:pPr>
      <w:r>
        <w:t xml:space="preserve">Årsberetning. </w:t>
      </w:r>
    </w:p>
    <w:p w14:paraId="7392B72E" w14:textId="77777777" w:rsidR="005D5FB6" w:rsidRDefault="005D5FB6" w:rsidP="00187D0C">
      <w:pPr>
        <w:numPr>
          <w:ilvl w:val="1"/>
          <w:numId w:val="14"/>
        </w:numPr>
        <w:spacing w:line="250" w:lineRule="auto"/>
        <w:ind w:left="1560" w:hanging="315"/>
        <w:contextualSpacing/>
        <w:jc w:val="left"/>
      </w:pPr>
      <w:r>
        <w:t xml:space="preserve">Inneværende års budsjett. </w:t>
      </w:r>
    </w:p>
    <w:p w14:paraId="5E8A5E30" w14:textId="77777777" w:rsidR="005D5FB6" w:rsidRDefault="005D5FB6" w:rsidP="00345477">
      <w:pPr>
        <w:numPr>
          <w:ilvl w:val="1"/>
          <w:numId w:val="14"/>
        </w:numPr>
        <w:spacing w:after="120" w:line="250" w:lineRule="auto"/>
        <w:ind w:left="1560" w:hanging="315"/>
        <w:contextualSpacing/>
        <w:jc w:val="left"/>
      </w:pPr>
      <w:r>
        <w:t>Medlemslister med fødselsår.</w:t>
      </w:r>
    </w:p>
    <w:p w14:paraId="34920B39" w14:textId="77777777" w:rsidR="000E03C8" w:rsidRDefault="00E64C47" w:rsidP="005F382F">
      <w:pPr>
        <w:pStyle w:val="Overskrift1"/>
        <w:rPr>
          <w:rFonts w:eastAsia="Arial"/>
        </w:rPr>
      </w:pPr>
      <w:r>
        <w:rPr>
          <w:rFonts w:eastAsia="Arial"/>
        </w:rPr>
        <w:t>B</w:t>
      </w:r>
      <w:r w:rsidR="005F382F">
        <w:rPr>
          <w:rFonts w:eastAsia="Arial"/>
        </w:rPr>
        <w:t xml:space="preserve">:  </w:t>
      </w:r>
      <w:r w:rsidR="00966AE3">
        <w:rPr>
          <w:rFonts w:eastAsia="Arial"/>
        </w:rPr>
        <w:t>Åpne kultu</w:t>
      </w:r>
      <w:r w:rsidR="000E03C8">
        <w:rPr>
          <w:rFonts w:eastAsia="Arial"/>
        </w:rPr>
        <w:t>rmidler</w:t>
      </w:r>
      <w:r w:rsidR="00966AE3">
        <w:rPr>
          <w:rFonts w:eastAsia="Arial"/>
        </w:rPr>
        <w:t xml:space="preserve"> </w:t>
      </w:r>
    </w:p>
    <w:p w14:paraId="45B62911" w14:textId="7106B198" w:rsidR="00A032ED" w:rsidRDefault="00F0030E" w:rsidP="000E03C8">
      <w:pPr>
        <w:pStyle w:val="Overskrift2"/>
      </w:pPr>
      <w:r>
        <w:rPr>
          <w:rFonts w:eastAsia="Arial"/>
        </w:rPr>
        <w:t>søknadsfri</w:t>
      </w:r>
      <w:r w:rsidR="00250B37">
        <w:rPr>
          <w:rFonts w:eastAsia="Arial"/>
        </w:rPr>
        <w:t>ster 1</w:t>
      </w:r>
      <w:r>
        <w:rPr>
          <w:rFonts w:eastAsia="Arial"/>
        </w:rPr>
        <w:t>. mars</w:t>
      </w:r>
      <w:r w:rsidR="00966AE3">
        <w:rPr>
          <w:rFonts w:eastAsia="Arial"/>
        </w:rPr>
        <w:t xml:space="preserve"> </w:t>
      </w:r>
      <w:r w:rsidR="005F382F">
        <w:rPr>
          <w:rFonts w:eastAsia="Arial"/>
        </w:rPr>
        <w:t xml:space="preserve">og </w:t>
      </w:r>
      <w:r w:rsidR="00250B37">
        <w:rPr>
          <w:rFonts w:eastAsia="Arial"/>
        </w:rPr>
        <w:t>1</w:t>
      </w:r>
      <w:r w:rsidR="00966AE3">
        <w:rPr>
          <w:rFonts w:eastAsia="Arial"/>
        </w:rPr>
        <w:t>. sept</w:t>
      </w:r>
      <w:r w:rsidR="005F382F">
        <w:rPr>
          <w:rFonts w:eastAsia="Arial"/>
        </w:rPr>
        <w:t>ember</w:t>
      </w:r>
      <w:r w:rsidR="00966AE3">
        <w:rPr>
          <w:rFonts w:eastAsia="Arial"/>
        </w:rPr>
        <w:t xml:space="preserve"> </w:t>
      </w:r>
    </w:p>
    <w:p w14:paraId="7CA83C83" w14:textId="2523F7FE" w:rsidR="005F382F" w:rsidRDefault="005F382F" w:rsidP="005F382F">
      <w:pPr>
        <w:tabs>
          <w:tab w:val="center" w:pos="3541"/>
          <w:tab w:val="center" w:pos="4892"/>
        </w:tabs>
        <w:spacing w:after="0" w:line="259" w:lineRule="auto"/>
        <w:ind w:left="-15"/>
        <w:jc w:val="left"/>
        <w:rPr>
          <w:rFonts w:ascii="Arial" w:eastAsia="Arial" w:hAnsi="Arial" w:cs="Arial"/>
          <w:i/>
        </w:rPr>
      </w:pPr>
    </w:p>
    <w:tbl>
      <w:tblPr>
        <w:tblStyle w:val="Vanligtabell3"/>
        <w:tblW w:w="9214" w:type="dxa"/>
        <w:tblLook w:val="0420" w:firstRow="1" w:lastRow="0" w:firstColumn="0" w:lastColumn="0" w:noHBand="0" w:noVBand="1"/>
      </w:tblPr>
      <w:tblGrid>
        <w:gridCol w:w="4820"/>
        <w:gridCol w:w="4394"/>
      </w:tblGrid>
      <w:tr w:rsidR="005F382F" w14:paraId="56B251F4" w14:textId="77777777" w:rsidTr="008C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42796368" w14:textId="12AF27DF" w:rsidR="005F382F" w:rsidRDefault="005F382F" w:rsidP="008C153F">
            <w:pPr>
              <w:jc w:val="left"/>
            </w:pPr>
            <w:r>
              <w:rPr>
                <w:rFonts w:ascii="Arial" w:eastAsia="Arial" w:hAnsi="Arial" w:cs="Arial"/>
                <w:i/>
              </w:rPr>
              <w:t xml:space="preserve">I. Prosjekter/Arrangementer  </w:t>
            </w:r>
          </w:p>
        </w:tc>
        <w:tc>
          <w:tcPr>
            <w:tcW w:w="4394" w:type="dxa"/>
          </w:tcPr>
          <w:p w14:paraId="45E754F0" w14:textId="34C72766" w:rsidR="005F382F" w:rsidRPr="00B1630D" w:rsidRDefault="005F382F" w:rsidP="008C153F">
            <w:pPr>
              <w:jc w:val="left"/>
            </w:pPr>
            <w:r>
              <w:rPr>
                <w:rFonts w:ascii="Arial" w:eastAsia="Arial" w:hAnsi="Arial" w:cs="Arial"/>
                <w:i/>
              </w:rPr>
              <w:t>II. Barn/unge</w:t>
            </w:r>
          </w:p>
        </w:tc>
      </w:tr>
      <w:tr w:rsidR="005F382F" w14:paraId="741F2F7C" w14:textId="77777777" w:rsidTr="008C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</w:tcPr>
          <w:p w14:paraId="174DB259" w14:textId="77777777" w:rsidR="005F382F" w:rsidRDefault="005F382F" w:rsidP="005F382F">
            <w:pPr>
              <w:jc w:val="left"/>
              <w:rPr>
                <w:rStyle w:val="Utheving"/>
              </w:rPr>
            </w:pPr>
            <w:r w:rsidRPr="004D47C3">
              <w:rPr>
                <w:rStyle w:val="Utheving"/>
              </w:rPr>
              <w:t xml:space="preserve">Kan tildeles:  </w:t>
            </w:r>
          </w:p>
          <w:p w14:paraId="7A9184D9" w14:textId="3AEC538A" w:rsidR="005F382F" w:rsidRDefault="005F382F" w:rsidP="005F382F">
            <w:pPr>
              <w:jc w:val="left"/>
            </w:pPr>
            <w:r w:rsidRPr="004D47C3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>rrangementer, prosjekter, utgivelser, studie/reisestipend, utviklings- og forsøksvirksomhet med kulturformål</w:t>
            </w:r>
            <w:r>
              <w:rPr>
                <w:rFonts w:ascii="Arial" w:eastAsia="Arial" w:hAnsi="Arial" w:cs="Arial"/>
                <w:i/>
              </w:rPr>
              <w:tab/>
            </w:r>
          </w:p>
        </w:tc>
        <w:tc>
          <w:tcPr>
            <w:tcW w:w="4394" w:type="dxa"/>
          </w:tcPr>
          <w:p w14:paraId="257BC386" w14:textId="77777777" w:rsidR="005F382F" w:rsidRDefault="005F382F" w:rsidP="005F382F">
            <w:pPr>
              <w:jc w:val="left"/>
              <w:rPr>
                <w:rStyle w:val="Utheving"/>
              </w:rPr>
            </w:pPr>
            <w:r w:rsidRPr="004D47C3">
              <w:rPr>
                <w:rStyle w:val="Utheving"/>
              </w:rPr>
              <w:t xml:space="preserve">Kan tildeles:  </w:t>
            </w:r>
          </w:p>
          <w:p w14:paraId="1F17EE57" w14:textId="0F84ADD8" w:rsidR="005F382F" w:rsidRDefault="005F382F" w:rsidP="00F0030E">
            <w:pPr>
              <w:jc w:val="left"/>
            </w:pPr>
            <w:r w:rsidRPr="004D47C3">
              <w:rPr>
                <w:rFonts w:eastAsia="Times New Roman"/>
              </w:rPr>
              <w:t>Aktivitetsskapende tiltak for elle</w:t>
            </w:r>
            <w:r w:rsidR="00F0030E">
              <w:rPr>
                <w:rFonts w:eastAsia="Times New Roman"/>
              </w:rPr>
              <w:t>r av/med barn/unge under 20 år</w:t>
            </w:r>
            <w:r w:rsidRPr="004D47C3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F382F" w14:paraId="11EB8782" w14:textId="77777777" w:rsidTr="008C153F">
        <w:tc>
          <w:tcPr>
            <w:tcW w:w="4820" w:type="dxa"/>
          </w:tcPr>
          <w:p w14:paraId="6B6D9002" w14:textId="77777777" w:rsidR="005F382F" w:rsidRPr="00B1630D" w:rsidRDefault="005F382F" w:rsidP="008C153F">
            <w:pPr>
              <w:jc w:val="left"/>
              <w:rPr>
                <w:rStyle w:val="Utheving"/>
              </w:rPr>
            </w:pPr>
          </w:p>
        </w:tc>
        <w:tc>
          <w:tcPr>
            <w:tcW w:w="4394" w:type="dxa"/>
          </w:tcPr>
          <w:p w14:paraId="653A8ACB" w14:textId="77777777" w:rsidR="005F382F" w:rsidRPr="00B1630D" w:rsidRDefault="005F382F" w:rsidP="008C153F">
            <w:pPr>
              <w:jc w:val="left"/>
              <w:rPr>
                <w:rStyle w:val="Utheving"/>
              </w:rPr>
            </w:pPr>
          </w:p>
        </w:tc>
      </w:tr>
    </w:tbl>
    <w:p w14:paraId="050B3C93" w14:textId="77777777" w:rsidR="00A032ED" w:rsidRPr="005F382F" w:rsidRDefault="00966AE3" w:rsidP="000E03C8">
      <w:pPr>
        <w:pStyle w:val="Overskrift3"/>
        <w:rPr>
          <w:rFonts w:eastAsia="Arial"/>
        </w:rPr>
      </w:pPr>
      <w:r w:rsidRPr="005F382F">
        <w:rPr>
          <w:rFonts w:eastAsia="Arial"/>
        </w:rPr>
        <w:t xml:space="preserve">Kriterier åpne kulturmidler: </w:t>
      </w:r>
    </w:p>
    <w:p w14:paraId="1B1F7426" w14:textId="080329D1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Åpne kulturmidler kan gis til enkeltpersoner, institusjoner, grupper og organisasjoner i </w:t>
      </w:r>
      <w:r w:rsidR="00187D0C">
        <w:t>Gratangen</w:t>
      </w:r>
      <w:r w:rsidR="00E64C47">
        <w:t xml:space="preserve">. </w:t>
      </w:r>
      <w:r>
        <w:t xml:space="preserve">Unntaksvis kan utflyttede </w:t>
      </w:r>
      <w:r w:rsidR="00EB3196">
        <w:t>gratangsværinger</w:t>
      </w:r>
      <w:r>
        <w:t xml:space="preserve">, prosjekter som gjennomføres av andre i </w:t>
      </w:r>
      <w:r w:rsidR="00187D0C">
        <w:t>Gratangen</w:t>
      </w:r>
      <w:r>
        <w:t xml:space="preserve"> eller utgivelser med tilknytning til </w:t>
      </w:r>
      <w:r w:rsidR="00187D0C">
        <w:t>Gratangen</w:t>
      </w:r>
      <w:r>
        <w:t xml:space="preserve"> støttes. </w:t>
      </w:r>
      <w:r w:rsidR="00E64C47">
        <w:t>(Gratangen kommune kan ikke stå som søker men kan være samarbeidspartner).</w:t>
      </w:r>
    </w:p>
    <w:p w14:paraId="3E4527DE" w14:textId="77777777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Prosjektet kan ikke være gjennomført før søknadsfristen. </w:t>
      </w:r>
    </w:p>
    <w:p w14:paraId="7E17534D" w14:textId="2A97631B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Søknaden må inneholde en prosjektbeskrivelse og søknadsbeløp. Budsjett må legges ved. </w:t>
      </w:r>
      <w:r w:rsidR="00B07667">
        <w:t>Søknadsskjema og maler finnes på kommunens hjemmeside</w:t>
      </w:r>
    </w:p>
    <w:p w14:paraId="5FE3A124" w14:textId="150473D9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Rapport og regnskap, samt eventuelt produkt, må sendes inn </w:t>
      </w:r>
      <w:r w:rsidR="00B07667">
        <w:t>på rapporteringsskjema</w:t>
      </w:r>
      <w:r w:rsidR="005F382F">
        <w:t xml:space="preserve"> før utbetaling.</w:t>
      </w:r>
      <w:r>
        <w:t xml:space="preserve"> </w:t>
      </w:r>
    </w:p>
    <w:p w14:paraId="3AA9B8C5" w14:textId="77777777" w:rsidR="00A032ED" w:rsidRDefault="00966AE3" w:rsidP="00187D0C">
      <w:pPr>
        <w:numPr>
          <w:ilvl w:val="0"/>
          <w:numId w:val="8"/>
        </w:numPr>
        <w:spacing w:line="250" w:lineRule="auto"/>
        <w:ind w:left="425" w:hanging="312"/>
        <w:contextualSpacing/>
        <w:jc w:val="left"/>
      </w:pPr>
      <w:r>
        <w:t xml:space="preserve">Prioritering:  </w:t>
      </w:r>
    </w:p>
    <w:p w14:paraId="1C223D7A" w14:textId="77777777" w:rsidR="00A032ED" w:rsidRDefault="00966AE3" w:rsidP="00EB3196">
      <w:pPr>
        <w:numPr>
          <w:ilvl w:val="1"/>
          <w:numId w:val="6"/>
        </w:numPr>
        <w:spacing w:after="0"/>
        <w:ind w:hanging="360"/>
        <w:jc w:val="left"/>
      </w:pPr>
      <w:r>
        <w:t xml:space="preserve">Nyskapende tiltak </w:t>
      </w:r>
    </w:p>
    <w:p w14:paraId="18C29FF1" w14:textId="7980BFBA" w:rsidR="00EB3196" w:rsidRPr="0015136E" w:rsidRDefault="00966AE3" w:rsidP="0015136E">
      <w:pPr>
        <w:numPr>
          <w:ilvl w:val="1"/>
          <w:numId w:val="6"/>
        </w:numPr>
        <w:ind w:hanging="360"/>
        <w:jc w:val="left"/>
      </w:pPr>
      <w:r>
        <w:t xml:space="preserve">Hvert år vil </w:t>
      </w:r>
      <w:r w:rsidR="00EB3196">
        <w:t>et område</w:t>
      </w:r>
      <w:r>
        <w:t xml:space="preserve"> prioriteres. Dette vil komme frem i utlysningsteksten. </w:t>
      </w:r>
    </w:p>
    <w:sectPr w:rsidR="00EB3196" w:rsidRPr="0015136E" w:rsidSect="00345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0" w:right="1418" w:bottom="1276" w:left="1416" w:header="70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3ACF" w14:textId="77777777" w:rsidR="00165C3A" w:rsidRDefault="00966AE3">
      <w:pPr>
        <w:spacing w:after="0" w:line="240" w:lineRule="auto"/>
      </w:pPr>
      <w:r>
        <w:separator/>
      </w:r>
    </w:p>
  </w:endnote>
  <w:endnote w:type="continuationSeparator" w:id="0">
    <w:p w14:paraId="7504CB91" w14:textId="77777777" w:rsidR="00165C3A" w:rsidRDefault="00966AE3">
      <w:pPr>
        <w:spacing w:after="0" w:line="240" w:lineRule="auto"/>
      </w:pPr>
      <w:r>
        <w:continuationSeparator/>
      </w:r>
    </w:p>
  </w:endnote>
  <w:endnote w:type="continuationNotice" w:id="1">
    <w:p w14:paraId="3B4CDE38" w14:textId="77777777" w:rsidR="003E0868" w:rsidRDefault="003E08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4A58" w14:textId="77777777" w:rsidR="00A032ED" w:rsidRDefault="00966AE3">
    <w:pPr>
      <w:spacing w:after="0" w:line="259" w:lineRule="auto"/>
      <w:ind w:lef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AB7DE18" w14:textId="77777777" w:rsidR="00A032ED" w:rsidRDefault="00966AE3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3989" w14:textId="568C3D24" w:rsidR="00A032ED" w:rsidRDefault="0015136E" w:rsidP="0015136E">
    <w:pPr>
      <w:tabs>
        <w:tab w:val="left" w:pos="4110"/>
        <w:tab w:val="center" w:pos="4537"/>
      </w:tabs>
      <w:spacing w:after="0" w:line="259" w:lineRule="auto"/>
      <w:ind w:left="2"/>
      <w:jc w:val="left"/>
    </w:pPr>
    <w:r w:rsidRPr="000E03C8">
      <w:rPr>
        <w:rStyle w:val="Overskrift3Tegn"/>
      </w:rPr>
      <w:t xml:space="preserve">Retningslinjer for kulturmidler for Gratangen kommune </w:t>
    </w:r>
    <w:r>
      <w:tab/>
      <w:t xml:space="preserve">  </w:t>
    </w:r>
    <w:r>
      <w:tab/>
    </w:r>
    <w:r>
      <w:tab/>
      <w:t xml:space="preserve">                </w:t>
    </w:r>
    <w:r w:rsidRPr="000E03C8">
      <w:rPr>
        <w:rStyle w:val="Overskrift3Tegn"/>
      </w:rPr>
      <w:t xml:space="preserve">Side </w:t>
    </w:r>
    <w:r w:rsidRPr="000E03C8">
      <w:rPr>
        <w:rStyle w:val="Overskrift3Tegn"/>
      </w:rPr>
      <w:fldChar w:fldCharType="begin"/>
    </w:r>
    <w:r w:rsidRPr="000E03C8">
      <w:rPr>
        <w:rStyle w:val="Overskrift3Tegn"/>
      </w:rPr>
      <w:instrText xml:space="preserve"> PAGE   \* MERGEFORMAT </w:instrText>
    </w:r>
    <w:r w:rsidRPr="000E03C8">
      <w:rPr>
        <w:rStyle w:val="Overskrift3Tegn"/>
      </w:rPr>
      <w:fldChar w:fldCharType="separate"/>
    </w:r>
    <w:r w:rsidR="00C02E1D">
      <w:rPr>
        <w:rStyle w:val="Overskrift3Tegn"/>
        <w:noProof/>
      </w:rPr>
      <w:t>2</w:t>
    </w:r>
    <w:r w:rsidRPr="000E03C8">
      <w:rPr>
        <w:rStyle w:val="Overskrift3Tegn"/>
      </w:rPr>
      <w:fldChar w:fldCharType="end"/>
    </w:r>
    <w:r w:rsidRPr="000E03C8">
      <w:rPr>
        <w:rStyle w:val="Overskrift3Tegn"/>
      </w:rPr>
      <w:t xml:space="preserve"> av </w:t>
    </w:r>
    <w:r w:rsidRPr="000E03C8">
      <w:rPr>
        <w:rStyle w:val="Overskrift3Tegn"/>
      </w:rPr>
      <w:fldChar w:fldCharType="begin"/>
    </w:r>
    <w:r w:rsidRPr="000E03C8">
      <w:rPr>
        <w:rStyle w:val="Overskrift3Tegn"/>
      </w:rPr>
      <w:instrText xml:space="preserve"> NUMPAGES   \* MERGEFORMAT </w:instrText>
    </w:r>
    <w:r w:rsidRPr="000E03C8">
      <w:rPr>
        <w:rStyle w:val="Overskrift3Tegn"/>
      </w:rPr>
      <w:fldChar w:fldCharType="separate"/>
    </w:r>
    <w:r w:rsidR="00C02E1D">
      <w:rPr>
        <w:rStyle w:val="Overskrift3Tegn"/>
        <w:noProof/>
      </w:rPr>
      <w:t>2</w:t>
    </w:r>
    <w:r w:rsidRPr="000E03C8">
      <w:rPr>
        <w:rStyle w:val="Overskrift3Teg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E333" w14:textId="4527DC05" w:rsidR="00A032ED" w:rsidRDefault="000E03C8" w:rsidP="000E03C8">
    <w:pPr>
      <w:tabs>
        <w:tab w:val="left" w:pos="4110"/>
        <w:tab w:val="center" w:pos="4537"/>
      </w:tabs>
      <w:spacing w:after="0" w:line="259" w:lineRule="auto"/>
      <w:ind w:left="2"/>
      <w:jc w:val="left"/>
    </w:pPr>
    <w:r w:rsidRPr="000E03C8">
      <w:rPr>
        <w:rStyle w:val="Overskrift3Tegn"/>
      </w:rPr>
      <w:t xml:space="preserve">Retningslinjer for kulturmidler for Gratangen kommune </w:t>
    </w:r>
    <w:r>
      <w:tab/>
      <w:t xml:space="preserve">  </w:t>
    </w:r>
    <w:r>
      <w:tab/>
    </w:r>
    <w:r>
      <w:tab/>
      <w:t xml:space="preserve">                </w:t>
    </w:r>
    <w:r w:rsidRPr="000E03C8">
      <w:rPr>
        <w:rStyle w:val="Overskrift3Tegn"/>
      </w:rPr>
      <w:t xml:space="preserve">Side </w:t>
    </w:r>
    <w:r w:rsidR="00966AE3" w:rsidRPr="000E03C8">
      <w:rPr>
        <w:rStyle w:val="Overskrift3Tegn"/>
      </w:rPr>
      <w:fldChar w:fldCharType="begin"/>
    </w:r>
    <w:r w:rsidR="00966AE3" w:rsidRPr="000E03C8">
      <w:rPr>
        <w:rStyle w:val="Overskrift3Tegn"/>
      </w:rPr>
      <w:instrText xml:space="preserve"> PAGE   \* MERGEFORMAT </w:instrText>
    </w:r>
    <w:r w:rsidR="00966AE3" w:rsidRPr="000E03C8">
      <w:rPr>
        <w:rStyle w:val="Overskrift3Tegn"/>
      </w:rPr>
      <w:fldChar w:fldCharType="separate"/>
    </w:r>
    <w:r w:rsidR="00C02E1D">
      <w:rPr>
        <w:rStyle w:val="Overskrift3Tegn"/>
        <w:noProof/>
      </w:rPr>
      <w:t>1</w:t>
    </w:r>
    <w:r w:rsidR="00966AE3" w:rsidRPr="000E03C8">
      <w:rPr>
        <w:rStyle w:val="Overskrift3Tegn"/>
      </w:rPr>
      <w:fldChar w:fldCharType="end"/>
    </w:r>
    <w:r w:rsidR="00966AE3" w:rsidRPr="000E03C8">
      <w:rPr>
        <w:rStyle w:val="Overskrift3Tegn"/>
      </w:rPr>
      <w:t xml:space="preserve"> </w:t>
    </w:r>
    <w:r w:rsidRPr="000E03C8">
      <w:rPr>
        <w:rStyle w:val="Overskrift3Tegn"/>
      </w:rPr>
      <w:t xml:space="preserve">av </w:t>
    </w:r>
    <w:r w:rsidRPr="000E03C8">
      <w:rPr>
        <w:rStyle w:val="Overskrift3Tegn"/>
      </w:rPr>
      <w:fldChar w:fldCharType="begin"/>
    </w:r>
    <w:r w:rsidRPr="000E03C8">
      <w:rPr>
        <w:rStyle w:val="Overskrift3Tegn"/>
      </w:rPr>
      <w:instrText xml:space="preserve"> NUMPAGES   \* MERGEFORMAT </w:instrText>
    </w:r>
    <w:r w:rsidRPr="000E03C8">
      <w:rPr>
        <w:rStyle w:val="Overskrift3Tegn"/>
      </w:rPr>
      <w:fldChar w:fldCharType="separate"/>
    </w:r>
    <w:r w:rsidR="00C02E1D">
      <w:rPr>
        <w:rStyle w:val="Overskrift3Tegn"/>
        <w:noProof/>
      </w:rPr>
      <w:t>2</w:t>
    </w:r>
    <w:r w:rsidRPr="000E03C8">
      <w:rPr>
        <w:rStyle w:val="Overskrift3Teg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FA09" w14:textId="77777777" w:rsidR="00165C3A" w:rsidRDefault="00966AE3">
      <w:pPr>
        <w:spacing w:after="0" w:line="240" w:lineRule="auto"/>
      </w:pPr>
      <w:r>
        <w:separator/>
      </w:r>
    </w:p>
  </w:footnote>
  <w:footnote w:type="continuationSeparator" w:id="0">
    <w:p w14:paraId="58F63B70" w14:textId="77777777" w:rsidR="00165C3A" w:rsidRDefault="00966AE3">
      <w:pPr>
        <w:spacing w:after="0" w:line="240" w:lineRule="auto"/>
      </w:pPr>
      <w:r>
        <w:continuationSeparator/>
      </w:r>
    </w:p>
  </w:footnote>
  <w:footnote w:type="continuationNotice" w:id="1">
    <w:p w14:paraId="1CA17313" w14:textId="77777777" w:rsidR="003E0868" w:rsidRDefault="003E08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18A9" w14:textId="77777777" w:rsidR="0015136E" w:rsidRDefault="001513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0069" w14:textId="3BD1D08B" w:rsidR="0015136E" w:rsidRDefault="001513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818"/>
    </w:tblGrid>
    <w:tr w:rsidR="000E03C8" w14:paraId="21B0E6CE" w14:textId="77777777" w:rsidTr="008C153F">
      <w:tc>
        <w:tcPr>
          <w:tcW w:w="1346" w:type="dxa"/>
        </w:tcPr>
        <w:p w14:paraId="04C172CF" w14:textId="77777777" w:rsidR="000E03C8" w:rsidRDefault="00C02E1D" w:rsidP="000E03C8">
          <w:pPr>
            <w:pStyle w:val="Topptekst"/>
          </w:pPr>
          <w:r>
            <w:object w:dxaOrig="1440" w:dyaOrig="1440" w14:anchorId="248D72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7.2pt;margin-top:7.8pt;width:49.2pt;height:57.6pt;z-index:251658240" o:allowincell="f">
                <v:imagedata r:id="rId1" o:title=""/>
                <w10:wrap type="topAndBottom"/>
              </v:shape>
              <o:OLEObject Type="Embed" ProgID="PBrush" ShapeID="_x0000_s2050" DrawAspect="Content" ObjectID="_1577689896" r:id="rId2"/>
            </w:object>
          </w:r>
        </w:p>
      </w:tc>
      <w:tc>
        <w:tcPr>
          <w:tcW w:w="7818" w:type="dxa"/>
        </w:tcPr>
        <w:p w14:paraId="0C5E1318" w14:textId="77777777" w:rsidR="000E03C8" w:rsidRDefault="000E03C8" w:rsidP="000E03C8">
          <w:pPr>
            <w:pStyle w:val="Topptekst"/>
          </w:pPr>
        </w:p>
        <w:p w14:paraId="100F336C" w14:textId="77777777" w:rsidR="000E03C8" w:rsidRDefault="000E03C8" w:rsidP="000E03C8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GRATANGEN KOMMUNE</w:t>
          </w:r>
        </w:p>
        <w:p w14:paraId="32347673" w14:textId="77777777" w:rsidR="000E03C8" w:rsidRDefault="000E03C8" w:rsidP="000E03C8">
          <w:pPr>
            <w:pStyle w:val="Topptekst"/>
            <w:rPr>
              <w:b/>
            </w:rPr>
          </w:pPr>
          <w:r>
            <w:rPr>
              <w:b/>
            </w:rPr>
            <w:t>KULTUR</w:t>
          </w:r>
        </w:p>
      </w:tc>
    </w:tr>
  </w:tbl>
  <w:p w14:paraId="3E2A7A1A" w14:textId="0E9419A4" w:rsidR="000E03C8" w:rsidRDefault="000E03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531"/>
    <w:multiLevelType w:val="hybridMultilevel"/>
    <w:tmpl w:val="C4B6FB6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56462"/>
    <w:multiLevelType w:val="hybridMultilevel"/>
    <w:tmpl w:val="072C9A1A"/>
    <w:lvl w:ilvl="0" w:tplc="04140005">
      <w:start w:val="1"/>
      <w:numFmt w:val="bullet"/>
      <w:lvlText w:val=""/>
      <w:lvlJc w:val="left"/>
      <w:pPr>
        <w:ind w:left="137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957"/>
      </w:pPr>
      <w:rPr>
        <w:rFonts w:ascii="Courier New" w:hAnsi="Courier New" w:cs="Courier New" w:hint="default"/>
        <w:b w:val="0"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9128356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89B7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2FF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6461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C9C3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EB6F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0B70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40EF7"/>
    <w:multiLevelType w:val="hybridMultilevel"/>
    <w:tmpl w:val="AE105272"/>
    <w:lvl w:ilvl="0" w:tplc="67906A8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2EE7B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28F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E58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EB9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4F1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CD3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A51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216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D793D"/>
    <w:multiLevelType w:val="hybridMultilevel"/>
    <w:tmpl w:val="B656921E"/>
    <w:lvl w:ilvl="0" w:tplc="04140001">
      <w:start w:val="1"/>
      <w:numFmt w:val="bullet"/>
      <w:lvlText w:val=""/>
      <w:lvlJc w:val="left"/>
      <w:pPr>
        <w:ind w:left="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F">
      <w:start w:val="1"/>
      <w:numFmt w:val="decimal"/>
      <w:lvlText w:val="%2."/>
      <w:lvlJc w:val="left"/>
      <w:pPr>
        <w:ind w:left="1245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83560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89B72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2FF4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6461C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C9C34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EB6F0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0B70C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D96537"/>
    <w:multiLevelType w:val="hybridMultilevel"/>
    <w:tmpl w:val="8A184B0A"/>
    <w:lvl w:ilvl="0" w:tplc="24620CA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06B1C">
      <w:start w:val="1"/>
      <w:numFmt w:val="decimal"/>
      <w:lvlText w:val="%2."/>
      <w:lvlJc w:val="left"/>
      <w:pPr>
        <w:ind w:left="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8356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89B7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2FF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6461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C9C3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EB6F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0B70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766762"/>
    <w:multiLevelType w:val="hybridMultilevel"/>
    <w:tmpl w:val="CCE62468"/>
    <w:lvl w:ilvl="0" w:tplc="04140013">
      <w:start w:val="1"/>
      <w:numFmt w:val="upperRoman"/>
      <w:lvlText w:val="%1."/>
      <w:lvlJc w:val="righ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A17511D"/>
    <w:multiLevelType w:val="hybridMultilevel"/>
    <w:tmpl w:val="19E60210"/>
    <w:lvl w:ilvl="0" w:tplc="63ECF3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6EAD0">
      <w:start w:val="1"/>
      <w:numFmt w:val="upperLetter"/>
      <w:lvlText w:val="%2."/>
      <w:lvlJc w:val="left"/>
      <w:pPr>
        <w:ind w:left="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08E5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50E48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686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C4BA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29E6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4828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E8A7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7E4CB0"/>
    <w:multiLevelType w:val="hybridMultilevel"/>
    <w:tmpl w:val="82A6A910"/>
    <w:lvl w:ilvl="0" w:tplc="63ECF3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15">
      <w:start w:val="1"/>
      <w:numFmt w:val="upperLetter"/>
      <w:lvlText w:val="%2."/>
      <w:lvlJc w:val="left"/>
      <w:pPr>
        <w:ind w:left="96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08E5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50E48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6867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C4BA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29E6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4828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E8A7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2645E"/>
    <w:multiLevelType w:val="hybridMultilevel"/>
    <w:tmpl w:val="6C22B8A6"/>
    <w:lvl w:ilvl="0" w:tplc="04140013">
      <w:start w:val="1"/>
      <w:numFmt w:val="upperRoman"/>
      <w:lvlText w:val="%1."/>
      <w:lvlJc w:val="right"/>
      <w:pPr>
        <w:ind w:left="1718" w:hanging="360"/>
      </w:pPr>
    </w:lvl>
    <w:lvl w:ilvl="1" w:tplc="04140019" w:tentative="1">
      <w:start w:val="1"/>
      <w:numFmt w:val="lowerLetter"/>
      <w:lvlText w:val="%2."/>
      <w:lvlJc w:val="left"/>
      <w:pPr>
        <w:ind w:left="2438" w:hanging="360"/>
      </w:pPr>
    </w:lvl>
    <w:lvl w:ilvl="2" w:tplc="0414001B" w:tentative="1">
      <w:start w:val="1"/>
      <w:numFmt w:val="lowerRoman"/>
      <w:lvlText w:val="%3."/>
      <w:lvlJc w:val="right"/>
      <w:pPr>
        <w:ind w:left="3158" w:hanging="180"/>
      </w:pPr>
    </w:lvl>
    <w:lvl w:ilvl="3" w:tplc="0414000F" w:tentative="1">
      <w:start w:val="1"/>
      <w:numFmt w:val="decimal"/>
      <w:lvlText w:val="%4."/>
      <w:lvlJc w:val="left"/>
      <w:pPr>
        <w:ind w:left="3878" w:hanging="360"/>
      </w:pPr>
    </w:lvl>
    <w:lvl w:ilvl="4" w:tplc="04140019" w:tentative="1">
      <w:start w:val="1"/>
      <w:numFmt w:val="lowerLetter"/>
      <w:lvlText w:val="%5."/>
      <w:lvlJc w:val="left"/>
      <w:pPr>
        <w:ind w:left="4598" w:hanging="360"/>
      </w:pPr>
    </w:lvl>
    <w:lvl w:ilvl="5" w:tplc="0414001B" w:tentative="1">
      <w:start w:val="1"/>
      <w:numFmt w:val="lowerRoman"/>
      <w:lvlText w:val="%6."/>
      <w:lvlJc w:val="right"/>
      <w:pPr>
        <w:ind w:left="5318" w:hanging="180"/>
      </w:pPr>
    </w:lvl>
    <w:lvl w:ilvl="6" w:tplc="0414000F" w:tentative="1">
      <w:start w:val="1"/>
      <w:numFmt w:val="decimal"/>
      <w:lvlText w:val="%7."/>
      <w:lvlJc w:val="left"/>
      <w:pPr>
        <w:ind w:left="6038" w:hanging="360"/>
      </w:pPr>
    </w:lvl>
    <w:lvl w:ilvl="7" w:tplc="04140019" w:tentative="1">
      <w:start w:val="1"/>
      <w:numFmt w:val="lowerLetter"/>
      <w:lvlText w:val="%8."/>
      <w:lvlJc w:val="left"/>
      <w:pPr>
        <w:ind w:left="6758" w:hanging="360"/>
      </w:pPr>
    </w:lvl>
    <w:lvl w:ilvl="8" w:tplc="0414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9" w15:restartNumberingAfterBreak="0">
    <w:nsid w:val="433D30D9"/>
    <w:multiLevelType w:val="hybridMultilevel"/>
    <w:tmpl w:val="839438A8"/>
    <w:lvl w:ilvl="0" w:tplc="E3EA34E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819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ACB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AA1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645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08E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C9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A7A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692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61C8F"/>
    <w:multiLevelType w:val="hybridMultilevel"/>
    <w:tmpl w:val="4B9C0D0E"/>
    <w:lvl w:ilvl="0" w:tplc="04140001">
      <w:start w:val="1"/>
      <w:numFmt w:val="bullet"/>
      <w:lvlText w:val=""/>
      <w:lvlJc w:val="left"/>
      <w:pPr>
        <w:ind w:left="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20CA8">
      <w:start w:val="1"/>
      <w:numFmt w:val="bullet"/>
      <w:lvlText w:val="-"/>
      <w:lvlJc w:val="left"/>
      <w:pPr>
        <w:ind w:left="1245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83560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89B72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2FF4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6461C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C9C34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EB6F0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0B70C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186EF0"/>
    <w:multiLevelType w:val="hybridMultilevel"/>
    <w:tmpl w:val="56D6A6E4"/>
    <w:lvl w:ilvl="0" w:tplc="04140015">
      <w:start w:val="1"/>
      <w:numFmt w:val="upperLetter"/>
      <w:lvlText w:val="%1."/>
      <w:lvlJc w:val="left"/>
      <w:pPr>
        <w:ind w:left="13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06B1C">
      <w:start w:val="1"/>
      <w:numFmt w:val="decimal"/>
      <w:lvlText w:val="%2."/>
      <w:lvlJc w:val="left"/>
      <w:pPr>
        <w:ind w:left="9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83560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89B72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2FF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6461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C9C3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EB6F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0B70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0C59ED"/>
    <w:multiLevelType w:val="hybridMultilevel"/>
    <w:tmpl w:val="6166FF7C"/>
    <w:lvl w:ilvl="0" w:tplc="F028F91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8C09EE">
      <w:start w:val="1"/>
      <w:numFmt w:val="bullet"/>
      <w:lvlText w:val=""/>
      <w:lvlJc w:val="left"/>
      <w:pPr>
        <w:ind w:left="1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8302C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EAA20">
      <w:start w:val="1"/>
      <w:numFmt w:val="bullet"/>
      <w:lvlText w:val="•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A6C78">
      <w:start w:val="1"/>
      <w:numFmt w:val="bullet"/>
      <w:lvlText w:val="o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4534C">
      <w:start w:val="1"/>
      <w:numFmt w:val="bullet"/>
      <w:lvlText w:val="▪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62BD2">
      <w:start w:val="1"/>
      <w:numFmt w:val="bullet"/>
      <w:lvlText w:val="•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640AC">
      <w:start w:val="1"/>
      <w:numFmt w:val="bullet"/>
      <w:lvlText w:val="o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0ED6C">
      <w:start w:val="1"/>
      <w:numFmt w:val="bullet"/>
      <w:lvlText w:val="▪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4667F0"/>
    <w:multiLevelType w:val="hybridMultilevel"/>
    <w:tmpl w:val="74F8B5D0"/>
    <w:lvl w:ilvl="0" w:tplc="7848E6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49CDA">
      <w:start w:val="1"/>
      <w:numFmt w:val="upperLetter"/>
      <w:lvlText w:val="%2.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6DCF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BE02F0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8D84C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AB9A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850D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CD45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83BA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E865B3"/>
    <w:multiLevelType w:val="hybridMultilevel"/>
    <w:tmpl w:val="83525896"/>
    <w:lvl w:ilvl="0" w:tplc="00B211AA">
      <w:start w:val="1"/>
      <w:numFmt w:val="bullet"/>
      <w:lvlText w:val="-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03E23B52">
      <w:start w:val="1"/>
      <w:numFmt w:val="bullet"/>
      <w:lvlText w:val="o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25580ADE">
      <w:start w:val="1"/>
      <w:numFmt w:val="bullet"/>
      <w:lvlText w:val="▪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3D9CDE6E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C27461F0">
      <w:start w:val="1"/>
      <w:numFmt w:val="bullet"/>
      <w:lvlText w:val="o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B466483A">
      <w:start w:val="1"/>
      <w:numFmt w:val="bullet"/>
      <w:lvlText w:val="▪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2F9844A4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83878E4">
      <w:start w:val="1"/>
      <w:numFmt w:val="bullet"/>
      <w:lvlText w:val="o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4F1EC3E0">
      <w:start w:val="1"/>
      <w:numFmt w:val="bullet"/>
      <w:lvlText w:val="▪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ED"/>
    <w:rsid w:val="0002655A"/>
    <w:rsid w:val="000E03C8"/>
    <w:rsid w:val="0015136E"/>
    <w:rsid w:val="00165C3A"/>
    <w:rsid w:val="00187D0C"/>
    <w:rsid w:val="00250B37"/>
    <w:rsid w:val="0033635C"/>
    <w:rsid w:val="00345477"/>
    <w:rsid w:val="003A7DF8"/>
    <w:rsid w:val="003E0868"/>
    <w:rsid w:val="004D73B7"/>
    <w:rsid w:val="005D5FB6"/>
    <w:rsid w:val="005F382F"/>
    <w:rsid w:val="006B4638"/>
    <w:rsid w:val="0079697A"/>
    <w:rsid w:val="007A72A7"/>
    <w:rsid w:val="00966AE3"/>
    <w:rsid w:val="009D46E2"/>
    <w:rsid w:val="00A032ED"/>
    <w:rsid w:val="00B07667"/>
    <w:rsid w:val="00B1630D"/>
    <w:rsid w:val="00BB46B4"/>
    <w:rsid w:val="00C02E1D"/>
    <w:rsid w:val="00C208C3"/>
    <w:rsid w:val="00D11D00"/>
    <w:rsid w:val="00D579E1"/>
    <w:rsid w:val="00E64C47"/>
    <w:rsid w:val="00EB3196"/>
    <w:rsid w:val="00F0030E"/>
    <w:rsid w:val="00F3085B"/>
    <w:rsid w:val="00FB3FDD"/>
    <w:rsid w:val="37CEE4E5"/>
    <w:rsid w:val="61EA8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3E706D"/>
  <w15:docId w15:val="{D5B0E0F3-8B08-4181-9521-D2EE725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697A"/>
  </w:style>
  <w:style w:type="paragraph" w:styleId="Overskrift1">
    <w:name w:val="heading 1"/>
    <w:basedOn w:val="Normal"/>
    <w:next w:val="Normal"/>
    <w:link w:val="Overskrift1Tegn"/>
    <w:uiPriority w:val="9"/>
    <w:qFormat/>
    <w:rsid w:val="007969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697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69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697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697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697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697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697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697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9697A"/>
    <w:rPr>
      <w:smallCaps/>
      <w:spacing w:val="5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697A"/>
    <w:rPr>
      <w:smallCaps/>
      <w:spacing w:val="5"/>
      <w:sz w:val="32"/>
      <w:szCs w:val="32"/>
    </w:rPr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79697A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697A"/>
    <w:rPr>
      <w:i/>
      <w:iCs/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697A"/>
    <w:rPr>
      <w:smallCaps/>
      <w:color w:val="538135" w:themeColor="accent6" w:themeShade="BF"/>
      <w:spacing w:val="10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697A"/>
    <w:rPr>
      <w:smallCaps/>
      <w:color w:val="70AD47" w:themeColor="accent6"/>
      <w:spacing w:val="5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697A"/>
    <w:rPr>
      <w:b/>
      <w:bCs/>
      <w:smallCaps/>
      <w:color w:val="70AD47" w:themeColor="accent6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697A"/>
    <w:rPr>
      <w:b/>
      <w:bCs/>
      <w:i/>
      <w:iCs/>
      <w:smallCaps/>
      <w:color w:val="538135" w:themeColor="accent6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697A"/>
    <w:rPr>
      <w:b/>
      <w:bCs/>
      <w:i/>
      <w:iCs/>
      <w:smallCaps/>
      <w:color w:val="385623" w:themeColor="accent6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697A"/>
    <w:rPr>
      <w:b/>
      <w:bCs/>
      <w:caps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9697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697A"/>
    <w:rPr>
      <w:smallCaps/>
      <w:color w:val="262626" w:themeColor="text1" w:themeTint="D9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697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697A"/>
    <w:rPr>
      <w:rFonts w:asciiTheme="majorHAnsi" w:eastAsiaTheme="majorEastAsia" w:hAnsiTheme="majorHAnsi" w:cstheme="majorBidi"/>
    </w:rPr>
  </w:style>
  <w:style w:type="character" w:styleId="Sterk">
    <w:name w:val="Strong"/>
    <w:uiPriority w:val="22"/>
    <w:qFormat/>
    <w:rsid w:val="0079697A"/>
    <w:rPr>
      <w:b/>
      <w:bCs/>
      <w:color w:val="70AD47" w:themeColor="accent6"/>
    </w:rPr>
  </w:style>
  <w:style w:type="character" w:styleId="Utheving">
    <w:name w:val="Emphasis"/>
    <w:uiPriority w:val="20"/>
    <w:qFormat/>
    <w:rsid w:val="0079697A"/>
    <w:rPr>
      <w:b/>
      <w:bCs/>
      <w:i/>
      <w:iCs/>
      <w:spacing w:val="10"/>
    </w:rPr>
  </w:style>
  <w:style w:type="paragraph" w:styleId="Ingenmellomrom">
    <w:name w:val="No Spacing"/>
    <w:uiPriority w:val="1"/>
    <w:qFormat/>
    <w:rsid w:val="0079697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9697A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9697A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697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697A"/>
    <w:rPr>
      <w:b/>
      <w:bCs/>
      <w:i/>
      <w:iCs/>
    </w:rPr>
  </w:style>
  <w:style w:type="character" w:styleId="Svakutheving">
    <w:name w:val="Subtle Emphasis"/>
    <w:uiPriority w:val="19"/>
    <w:qFormat/>
    <w:rsid w:val="0079697A"/>
    <w:rPr>
      <w:i/>
      <w:iCs/>
    </w:rPr>
  </w:style>
  <w:style w:type="character" w:styleId="Sterkutheving">
    <w:name w:val="Intense Emphasis"/>
    <w:uiPriority w:val="21"/>
    <w:qFormat/>
    <w:rsid w:val="0079697A"/>
    <w:rPr>
      <w:b/>
      <w:bCs/>
      <w:i/>
      <w:iCs/>
      <w:color w:val="70AD47" w:themeColor="accent6"/>
      <w:spacing w:val="10"/>
    </w:rPr>
  </w:style>
  <w:style w:type="character" w:styleId="Svakreferanse">
    <w:name w:val="Subtle Reference"/>
    <w:uiPriority w:val="31"/>
    <w:qFormat/>
    <w:rsid w:val="0079697A"/>
    <w:rPr>
      <w:b/>
      <w:bCs/>
    </w:rPr>
  </w:style>
  <w:style w:type="character" w:styleId="Sterkreferanse">
    <w:name w:val="Intense Reference"/>
    <w:uiPriority w:val="32"/>
    <w:qFormat/>
    <w:rsid w:val="0079697A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7969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697A"/>
    <w:pPr>
      <w:outlineLvl w:val="9"/>
    </w:pPr>
  </w:style>
  <w:style w:type="paragraph" w:styleId="Listeavsnitt">
    <w:name w:val="List Paragraph"/>
    <w:basedOn w:val="Normal"/>
    <w:uiPriority w:val="34"/>
    <w:qFormat/>
    <w:rsid w:val="00B1630D"/>
    <w:pPr>
      <w:ind w:left="720"/>
      <w:contextualSpacing/>
    </w:pPr>
  </w:style>
  <w:style w:type="table" w:customStyle="1" w:styleId="TableGrid0">
    <w:name w:val="Table Grid0"/>
    <w:basedOn w:val="Vanligtabell"/>
    <w:uiPriority w:val="39"/>
    <w:rsid w:val="00B1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B163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B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19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nhideWhenUsed/>
    <w:rsid w:val="000E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3C8"/>
  </w:style>
  <w:style w:type="paragraph" w:styleId="Bunntekst">
    <w:name w:val="footer"/>
    <w:basedOn w:val="Normal"/>
    <w:link w:val="BunntekstTegn"/>
    <w:uiPriority w:val="99"/>
    <w:semiHidden/>
    <w:unhideWhenUsed/>
    <w:rsid w:val="003E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E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Myhr</dc:creator>
  <cp:keywords/>
  <cp:lastModifiedBy>Lena Solvang</cp:lastModifiedBy>
  <cp:revision>2</cp:revision>
  <cp:lastPrinted>2017-11-07T07:46:00Z</cp:lastPrinted>
  <dcterms:created xsi:type="dcterms:W3CDTF">2018-01-17T09:25:00Z</dcterms:created>
  <dcterms:modified xsi:type="dcterms:W3CDTF">2018-01-17T09:25:00Z</dcterms:modified>
</cp:coreProperties>
</file>